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&amp;quot" w:cs="&amp;quot" w:eastAsia="&amp;quot" w:hAnsi="&amp;quot"/>
          <w:color w:val="17365d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&amp;quot" w:cs="&amp;quot" w:eastAsia="&amp;quot" w:hAnsi="&amp;quot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Spelregler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br w:type="textWrapping"/>
        <w:t xml:space="preserve">Spelas enligt reglerna för 5 mot 5 i S:t Eriks-Cupen 202</w:t>
      </w:r>
      <w:r w:rsidDel="00000000" w:rsidR="00000000" w:rsidRPr="00000000">
        <w:rPr>
          <w:rFonts w:ascii="&amp;quot" w:cs="&amp;quot" w:eastAsia="&amp;quot" w:hAnsi="&amp;quot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. Dock är matchtid 2*1</w:t>
      </w:r>
      <w:r w:rsidDel="00000000" w:rsidR="00000000" w:rsidRPr="00000000">
        <w:rPr>
          <w:rFonts w:ascii="&amp;quot" w:cs="&amp;quot" w:eastAsia="&amp;quot" w:hAnsi="&amp;quot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 minuter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&amp;quot" w:cs="&amp;quot" w:eastAsia="&amp;quot" w:hAnsi="&amp;quot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Antal spelare och avbytare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br w:type="textWrapping"/>
        <w:t xml:space="preserve">Ett lag får göra obegränsat antal byten under matchen samt använda obegränsat antal spelare</w:t>
      </w:r>
      <w:r w:rsidDel="00000000" w:rsidR="00000000" w:rsidRPr="00000000">
        <w:rPr>
          <w:rFonts w:ascii="&amp;quot" w:cs="&amp;quot" w:eastAsia="&amp;quot" w:hAnsi="&amp;quo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Utbytt spelare får återinsättas i samma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&amp;quot" w:cs="&amp;quot" w:eastAsia="&amp;quot" w:hAnsi="&amp;quo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Spelplaner</w:t>
        <w:br w:type="textWrapping"/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Samtliga matcher kommer spelas på konstgräs.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&amp;quot" w:cs="&amp;quot" w:eastAsia="&amp;quot" w:hAnsi="&amp;quo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Matchtid</w:t>
        <w:br w:type="textWrapping"/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Matchtid: 2 x 1</w:t>
      </w:r>
      <w:r w:rsidDel="00000000" w:rsidR="00000000" w:rsidRPr="00000000">
        <w:rPr>
          <w:rFonts w:ascii="&amp;quot" w:cs="&amp;quot" w:eastAsia="&amp;quot" w:hAnsi="&amp;quot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 minuter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Paus mellan matcherna om 5 minuter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Paus mellan halvlekar om </w:t>
      </w:r>
      <w:r w:rsidDel="00000000" w:rsidR="00000000" w:rsidRPr="00000000">
        <w:rPr>
          <w:rFonts w:ascii="&amp;quot" w:cs="&amp;quot" w:eastAsia="&amp;quot" w:hAnsi="&amp;quot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 minut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Matchstart sker prick varje hel och halvtimme.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Alla lag ska vara omklädda och färdiga vid sin plan i god tid innan matchens början.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Hälsning (tack för god match) sker efter match.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&amp;quot" w:cs="&amp;quot" w:eastAsia="&amp;quot" w:hAnsi="&amp;quo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Domare</w:t>
        <w:br w:type="textWrapping"/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Förbundsutbildade ungdomsdomare kommer att användas.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&amp;quot" w:cs="&amp;quot" w:eastAsia="&amp;quot" w:hAnsi="&amp;quo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Åldersdispens</w:t>
        <w:br w:type="textWrapping"/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Automatisk dispens för två överåriga i varje lag. </w:t>
        <w:br w:type="textWrapping"/>
        <w:t xml:space="preserve">Högst hälften av spelarna i ett lag får vara underåriga.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&amp;quot" w:cs="&amp;quot" w:eastAsia="&amp;quot" w:hAnsi="&amp;quo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&amp;quot" w:cs="&amp;quot" w:eastAsia="&amp;quot" w:hAnsi="&amp;quot"/>
          <w:b w:val="1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Praktisk information</w:t>
        <w:br w:type="textWrapping"/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Vid ankomst anmäler ni er ankomst till sekretariatet. Anmälan ska göras senast 15 minuter innan lagets första matchstart.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Matchtröja ska vara numrerad. Om domaren bedömer att ena laget ska byta spelardräkt på grund av likhet i färg med det andra lagets spelardräkt ska bortalaget byta. Alla lag skall ha med bortaställ alternativt västar. 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Samtliga spelare måste vara försäkrade.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Samtliga spelare måste bära benskydd.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Varje lag är ansvarigt för sina supporters uppträdande.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Varje lag garanteras </w:t>
      </w:r>
      <w:r w:rsidDel="00000000" w:rsidR="00000000" w:rsidRPr="00000000">
        <w:rPr>
          <w:rFonts w:ascii="&amp;quot" w:cs="&amp;quot" w:eastAsia="&amp;quot" w:hAnsi="&amp;quot"/>
          <w:sz w:val="24"/>
          <w:szCs w:val="24"/>
          <w:rtl w:val="0"/>
        </w:rPr>
        <w:t xml:space="preserve">fyra </w:t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matcher.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&amp;quot" w:cs="&amp;quot" w:eastAsia="&amp;quot" w:hAnsi="&amp;quot"/>
          <w:b w:val="1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Spelschema och Resultatredovisning (gäller cuper 7–12 år)</w:t>
        <w:br w:type="textWrapping"/>
      </w: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Spelschema kommer publiceras på föreningens hemsida samt på plats på anläggningen.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color w:val="000000"/>
          <w:sz w:val="24"/>
          <w:szCs w:val="24"/>
          <w:rtl w:val="0"/>
        </w:rPr>
        <w:t xml:space="preserve">Inga resultat kommer redovisas av arrangören på något sätt. Förening som deltar i tävlingen får inte på föreningens webbsida, eller på annat sätt, publicera matchresultat eller tabeller.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&amp;quot" w:cs="&amp;quot" w:eastAsia="&amp;quot" w:hAnsi="&amp;quo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&amp;quot" w:cs="&amp;quot" w:eastAsia="&amp;quot" w:hAnsi="&amp;quot"/>
          <w:b w:val="1"/>
          <w:color w:val="000000"/>
          <w:sz w:val="24"/>
          <w:szCs w:val="24"/>
        </w:rPr>
      </w:pPr>
      <w:r w:rsidDel="00000000" w:rsidR="00000000" w:rsidRPr="00000000">
        <w:rPr>
          <w:rFonts w:ascii="&amp;quot" w:cs="&amp;quot" w:eastAsia="&amp;quot" w:hAnsi="&amp;quot"/>
          <w:b w:val="1"/>
          <w:color w:val="000000"/>
          <w:sz w:val="24"/>
          <w:szCs w:val="24"/>
          <w:rtl w:val="0"/>
        </w:rPr>
        <w:t xml:space="preserve">Turneringens ledord är</w:t>
      </w:r>
      <w:r w:rsidDel="00000000" w:rsidR="00000000" w:rsidRPr="00000000">
        <w:rPr>
          <w:rFonts w:ascii="&amp;quot" w:cs="&amp;quot" w:eastAsia="&amp;quot" w:hAnsi="&amp;quot"/>
          <w:b w:val="1"/>
          <w:sz w:val="24"/>
          <w:szCs w:val="24"/>
          <w:rtl w:val="0"/>
        </w:rPr>
        <w:t xml:space="preserve">: Cupen där alla blir vinnare!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&amp;quo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7098"/>
  </w:style>
  <w:style w:type="paragraph" w:styleId="Rubrik2">
    <w:name w:val="heading 2"/>
    <w:basedOn w:val="Normal"/>
    <w:link w:val="Rubrik2Char"/>
    <w:uiPriority w:val="9"/>
    <w:qFormat w:val="1"/>
    <w:rsid w:val="002C46A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sv-SE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Rubrik2Char" w:customStyle="1">
    <w:name w:val="Rubrik 2 Char"/>
    <w:basedOn w:val="Standardstycketeckensnitt"/>
    <w:link w:val="Rubrik2"/>
    <w:uiPriority w:val="9"/>
    <w:rsid w:val="002C46A4"/>
    <w:rPr>
      <w:rFonts w:ascii="Times New Roman" w:cs="Times New Roman" w:eastAsia="Times New Roman" w:hAnsi="Times New Roman"/>
      <w:b w:val="1"/>
      <w:bCs w:val="1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 w:val="1"/>
    <w:unhideWhenUsed w:val="1"/>
    <w:rsid w:val="002C46A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 w:val="1"/>
    <w:unhideWhenUsed w:val="1"/>
    <w:rsid w:val="002C46A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2C46A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2C46A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NelR+lhiJI+BvuOIPghHFqNABg==">AMUW2mXlZ4GopA93PEu5Ip4q9iffVbfKwT9A9jtWdmvMDv57v4ZW4yq3fyyOFiyk3QevHHgmnDvrItqPzE/QPuK4ZDjP8u2kdLHrkjtuKGBoxD4F4nE/4ZqI0RiWlnxWYN+HgLkaNDyR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2020-01-20T14:50:00Z</dcterms:created>
  <dc:creator>Anders Dahlberg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